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2" w:type="dxa"/>
        <w:jc w:val="left"/>
        <w:tblInd w:w="-106" w:type="dxa"/>
        <w:tblLayout w:type="fixed"/>
        <w:tblCellMar>
          <w:top w:w="0" w:type="dxa"/>
          <w:left w:w="108" w:type="dxa"/>
          <w:bottom w:w="0" w:type="dxa"/>
          <w:right w:w="108" w:type="dxa"/>
        </w:tblCellMar>
        <w:tblLook w:val="00a0"/>
      </w:tblPr>
      <w:tblGrid>
        <w:gridCol w:w="9072"/>
      </w:tblGrid>
      <w:tr>
        <w:trPr>
          <w:trHeight w:val="1081" w:hRule="atLeast"/>
        </w:trPr>
        <w:tc>
          <w:tcPr>
            <w:tcW w:w="907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cs="Arial"/>
                <w:b/>
                <w:b/>
                <w:bCs/>
                <w:sz w:val="20"/>
                <w:szCs w:val="20"/>
              </w:rPr>
            </w:pPr>
            <w:r>
              <w:rPr>
                <w:rFonts w:cs="Arial" w:ascii="Arial" w:hAnsi="Arial"/>
                <w:b/>
                <w:bCs/>
                <w:sz w:val="20"/>
                <w:szCs w:val="20"/>
              </w:rPr>
              <w:t>Volby do Evropského parlamentu konané ve dnech 7. a 8. června 2024</w:t>
            </w:r>
          </w:p>
          <w:p>
            <w:pPr>
              <w:pStyle w:val="Normal"/>
              <w:widowControl w:val="false"/>
              <w:jc w:val="center"/>
              <w:rPr>
                <w:rFonts w:ascii="Arial" w:hAnsi="Arial" w:cs="Arial"/>
                <w:b/>
                <w:b/>
                <w:bCs/>
                <w:sz w:val="20"/>
                <w:szCs w:val="20"/>
              </w:rPr>
            </w:pPr>
            <w:r>
              <w:rPr>
                <w:rFonts w:cs="Arial" w:ascii="Arial" w:hAnsi="Arial"/>
                <w:b/>
                <w:bCs/>
                <w:sz w:val="20"/>
                <w:szCs w:val="20"/>
              </w:rPr>
              <w:t>Vyrozumění členů okrskové volební komise, jejichž účast na školení je povinná, o termínech školení</w:t>
            </w:r>
          </w:p>
          <w:p>
            <w:pPr>
              <w:pStyle w:val="Normal"/>
              <w:widowControl w:val="false"/>
              <w:jc w:val="center"/>
              <w:rPr>
                <w:rFonts w:ascii="Arial" w:hAnsi="Arial" w:cs="Arial"/>
                <w:b/>
                <w:b/>
                <w:bCs/>
                <w:sz w:val="20"/>
                <w:szCs w:val="20"/>
              </w:rPr>
            </w:pPr>
            <w:r>
              <w:rPr>
                <w:rFonts w:cs="Arial" w:ascii="Arial" w:hAnsi="Arial"/>
                <w:b/>
                <w:bCs/>
                <w:sz w:val="20"/>
                <w:szCs w:val="20"/>
              </w:rPr>
            </w:r>
          </w:p>
        </w:tc>
      </w:tr>
    </w:tbl>
    <w:p>
      <w:pPr>
        <w:pStyle w:val="Normal"/>
        <w:jc w:val="center"/>
        <w:rPr>
          <w:rFonts w:ascii="Arial" w:hAnsi="Arial" w:cs="Arial"/>
          <w:b/>
          <w:b/>
          <w:bCs/>
          <w:sz w:val="20"/>
          <w:szCs w:val="20"/>
        </w:rPr>
      </w:pPr>
      <w:r>
        <w:rPr>
          <w:rFonts w:cs="Arial" w:ascii="Arial" w:hAnsi="Arial"/>
          <w:b/>
          <w:bCs/>
          <w:sz w:val="20"/>
          <w:szCs w:val="20"/>
        </w:rPr>
      </w:r>
    </w:p>
    <w:p>
      <w:pPr>
        <w:pStyle w:val="Nzev"/>
        <w:spacing w:lineRule="atLeast" w:line="300"/>
        <w:rPr>
          <w:rFonts w:ascii="Arial" w:hAnsi="Arial" w:cs="Arial"/>
          <w:b/>
          <w:b/>
          <w:bCs/>
          <w:sz w:val="20"/>
          <w:szCs w:val="20"/>
        </w:rPr>
      </w:pPr>
      <w:r>
        <w:rPr>
          <w:rFonts w:cs="Arial" w:ascii="Arial" w:hAnsi="Arial"/>
          <w:b/>
          <w:bCs/>
          <w:sz w:val="20"/>
          <w:szCs w:val="20"/>
        </w:rPr>
      </w:r>
    </w:p>
    <w:p>
      <w:pPr>
        <w:pStyle w:val="Normal"/>
        <w:spacing w:lineRule="auto" w:line="360"/>
        <w:jc w:val="both"/>
        <w:rPr>
          <w:rFonts w:ascii="Arial" w:hAnsi="Arial" w:cs="Arial"/>
          <w:sz w:val="20"/>
          <w:szCs w:val="20"/>
        </w:rPr>
      </w:pPr>
      <w:r>
        <w:rPr>
          <w:rFonts w:cs="Arial" w:ascii="Arial" w:hAnsi="Arial"/>
          <w:sz w:val="20"/>
          <w:szCs w:val="20"/>
        </w:rPr>
        <w:t xml:space="preserve">V souladu s ustanovením § 16 písm. e) a zákona č. 62/20003 Sb., o volbách do Evropského parlamentu a o změně některých zákonů, Vám oznamuji, že                                         </w:t>
      </w:r>
    </w:p>
    <w:p>
      <w:pPr>
        <w:pStyle w:val="Normal"/>
        <w:spacing w:lineRule="atLeast" w:line="280"/>
        <w:jc w:val="center"/>
        <w:rPr>
          <w:rFonts w:ascii="Arial" w:hAnsi="Arial" w:cs="Arial"/>
          <w:b/>
          <w:b/>
          <w:bCs/>
          <w:sz w:val="20"/>
          <w:szCs w:val="20"/>
        </w:rPr>
      </w:pPr>
      <w:r>
        <w:rPr>
          <w:rFonts w:cs="Arial" w:ascii="Arial" w:hAnsi="Arial"/>
          <w:b/>
          <w:bCs/>
          <w:sz w:val="20"/>
          <w:szCs w:val="20"/>
        </w:rPr>
        <w:t>vyrozumívám</w:t>
      </w:r>
    </w:p>
    <w:p>
      <w:pPr>
        <w:pStyle w:val="Normal"/>
        <w:spacing w:lineRule="atLeast" w:line="280"/>
        <w:jc w:val="center"/>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předsedu, místopředsedu a zapisovatele okrskové volební komise - volební okrsek Dalovice  pro volby do Evropského parlamentu, že školení k zásadám hlasování a k systému zjišťování a zpracování výsledků hlasování se bude konat 30. května 2024 v sále Domu kultury, Dukelská 1093, Mladá Boleslav.</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bCs/>
          <w:i/>
          <w:i/>
          <w:iCs/>
          <w:sz w:val="18"/>
          <w:szCs w:val="18"/>
        </w:rPr>
      </w:pPr>
      <w:r>
        <w:rPr>
          <w:rFonts w:cs="Arial" w:ascii="Arial" w:hAnsi="Arial"/>
          <w:b/>
          <w:bCs/>
          <w:i/>
          <w:iCs/>
          <w:sz w:val="18"/>
          <w:szCs w:val="18"/>
        </w:rPr>
        <w:t xml:space="preserve">Důsledky nesplnění povinnosti účasti na školení: </w:t>
      </w:r>
    </w:p>
    <w:p>
      <w:pPr>
        <w:pStyle w:val="Normal"/>
        <w:spacing w:lineRule="atLeast" w:line="280"/>
        <w:jc w:val="both"/>
        <w:rPr>
          <w:rFonts w:ascii="Arial" w:hAnsi="Arial" w:cs="Arial"/>
          <w:i/>
          <w:i/>
          <w:iCs/>
          <w:sz w:val="18"/>
          <w:szCs w:val="18"/>
        </w:rPr>
      </w:pPr>
      <w:r>
        <w:rPr>
          <w:rFonts w:cs="Arial" w:ascii="Arial" w:hAnsi="Arial"/>
          <w:i/>
          <w:iCs/>
          <w:sz w:val="18"/>
          <w:szCs w:val="18"/>
        </w:rPr>
        <w:t>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 xml:space="preserve">V Dalovicích  dne </w:t>
      </w:r>
      <w:r>
        <w:rPr>
          <w:rFonts w:cs="Arial" w:ascii="Arial" w:hAnsi="Arial"/>
          <w:sz w:val="20"/>
          <w:szCs w:val="20"/>
        </w:rPr>
        <w:t>1</w:t>
      </w:r>
      <w:r>
        <w:rPr>
          <w:rFonts w:cs="Arial" w:ascii="Arial" w:hAnsi="Arial"/>
          <w:sz w:val="20"/>
          <w:szCs w:val="20"/>
        </w:rPr>
        <w:t xml:space="preserve">5. května 2024                                                                                                                                                                                                                                                                                                                                                                                             </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 xml:space="preserve">Eliška Hlaváčová                                                                                                  </w:t>
      </w:r>
    </w:p>
    <w:p>
      <w:pPr>
        <w:pStyle w:val="Normal"/>
        <w:spacing w:lineRule="exact" w:line="340"/>
        <w:jc w:val="both"/>
        <w:rPr>
          <w:rFonts w:ascii="Arial" w:hAnsi="Arial" w:cs="Arial"/>
          <w:sz w:val="20"/>
          <w:szCs w:val="20"/>
        </w:rPr>
      </w:pPr>
      <w:r>
        <w:rPr>
          <w:rFonts w:cs="Arial" w:ascii="Arial" w:hAnsi="Arial"/>
          <w:sz w:val="20"/>
          <w:szCs w:val="20"/>
        </w:rPr>
        <w:t>starostka</w:t>
      </w:r>
    </w:p>
    <w:p>
      <w:pPr>
        <w:pStyle w:val="Normal"/>
        <w:spacing w:lineRule="atLeast" w:line="280"/>
        <w:jc w:val="both"/>
        <w:rPr>
          <w:rFonts w:ascii="Arial" w:hAnsi="Arial" w:cs="Arial"/>
          <w:sz w:val="20"/>
          <w:szCs w:val="20"/>
        </w:rPr>
      </w:pPr>
      <w:r>
        <w:rPr>
          <w:rFonts w:cs="Arial" w:ascii="Arial" w:hAnsi="Arial"/>
          <w:sz w:val="20"/>
          <w:szCs w:val="20"/>
        </w:rPr>
      </w:r>
    </w:p>
    <w:p>
      <w:pPr>
        <w:pStyle w:val="Normal"/>
        <w:pBdr>
          <w:bottom w:val="single" w:sz="4" w:space="1" w:color="000000"/>
        </w:pBdr>
        <w:spacing w:lineRule="atLeast" w:line="280"/>
        <w:jc w:val="both"/>
        <w:rPr>
          <w:rFonts w:ascii="Arial" w:hAnsi="Arial" w:cs="Arial"/>
          <w:sz w:val="16"/>
          <w:szCs w:val="16"/>
          <w:u w:val="single"/>
        </w:rPr>
      </w:pPr>
      <w:r>
        <w:rPr>
          <w:rFonts w:cs="Arial" w:ascii="Arial" w:hAnsi="Arial"/>
          <w:sz w:val="16"/>
          <w:szCs w:val="16"/>
          <w:u w:val="single"/>
        </w:rPr>
      </w:r>
    </w:p>
    <w:p>
      <w:pPr>
        <w:pStyle w:val="Normal"/>
        <w:pBdr>
          <w:bottom w:val="single" w:sz="4" w:space="1" w:color="000000"/>
        </w:pBdr>
        <w:spacing w:lineRule="atLeast" w:line="280"/>
        <w:jc w:val="both"/>
        <w:rPr>
          <w:rFonts w:ascii="Arial" w:hAnsi="Arial" w:cs="Arial"/>
          <w:sz w:val="16"/>
          <w:szCs w:val="16"/>
          <w:u w:val="single"/>
        </w:rPr>
      </w:pPr>
      <w:r>
        <w:rPr>
          <w:rFonts w:cs="Arial" w:ascii="Arial" w:hAnsi="Arial"/>
          <w:sz w:val="16"/>
          <w:szCs w:val="16"/>
          <w:u w:val="single"/>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u w:val="single"/>
        </w:rPr>
        <w:t>Rozdělovník</w:t>
      </w:r>
      <w:r>
        <w:rPr>
          <w:rFonts w:cs="Arial" w:ascii="Arial" w:hAnsi="Arial"/>
          <w:sz w:val="16"/>
          <w:szCs w:val="16"/>
        </w:rPr>
        <w:t>:</w:t>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t>Předseda okrskové volební komise</w:t>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t>Místopředseda okrskové volební komise</w:t>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t>Zapisovatel okrskové volební komise</w:t>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Fonts w:cs="Arial" w:ascii="Arial" w:hAnsi="Arial"/>
          <w:sz w:val="16"/>
          <w:szCs w:val="16"/>
        </w:rPr>
      </w:r>
    </w:p>
    <w:p>
      <w:pPr>
        <w:pStyle w:val="Normal"/>
        <w:pBdr>
          <w:bottom w:val="single" w:sz="4" w:space="1" w:color="000000"/>
        </w:pBdr>
        <w:spacing w:lineRule="atLeast" w:line="280"/>
        <w:jc w:val="both"/>
        <w:rPr>
          <w:rFonts w:ascii="Arial" w:hAnsi="Arial" w:cs="Arial"/>
          <w:sz w:val="16"/>
          <w:szCs w:val="16"/>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182c"/>
    <w:pPr>
      <w:widowControl/>
      <w:suppressAutoHyphens w:val="true"/>
      <w:bidi w:val="0"/>
      <w:spacing w:lineRule="atLeast" w:line="340" w:before="0" w:after="0"/>
      <w:jc w:val="left"/>
    </w:pPr>
    <w:rPr>
      <w:rFonts w:ascii="Times New Roman" w:hAnsi="Times New Roman" w:eastAsia="Times New Roman" w:cs="Times New Roman"/>
      <w:color w:val="auto"/>
      <w:kern w:val="0"/>
      <w:sz w:val="22"/>
      <w:szCs w:val="22"/>
      <w:lang w:val="cs-CZ" w:eastAsia="cs-CZ" w:bidi="ar-SA"/>
    </w:rPr>
  </w:style>
  <w:style w:type="character" w:styleId="DefaultParagraphFont" w:default="1">
    <w:name w:val="Default Paragraph Font"/>
    <w:uiPriority w:val="99"/>
    <w:semiHidden/>
    <w:qFormat/>
    <w:rPr/>
  </w:style>
  <w:style w:type="character" w:styleId="TitleChar" w:customStyle="1">
    <w:name w:val="Title Char"/>
    <w:basedOn w:val="DefaultParagraphFont"/>
    <w:uiPriority w:val="99"/>
    <w:qFormat/>
    <w:rsid w:val="00d2182c"/>
    <w:rPr>
      <w:rFonts w:ascii="Times New Roman" w:hAnsi="Times New Roman" w:cs="Times New Roman"/>
      <w:kern w:val="0"/>
      <w:sz w:val="24"/>
      <w:szCs w:val="24"/>
      <w:lang w:eastAsia="cs-CZ"/>
    </w:rPr>
  </w:style>
  <w:style w:type="character" w:styleId="BodyTextChar" w:customStyle="1">
    <w:name w:val="Body Text Char"/>
    <w:basedOn w:val="DefaultParagraphFont"/>
    <w:uiPriority w:val="99"/>
    <w:semiHidden/>
    <w:qFormat/>
    <w:rPr>
      <w:rFonts w:ascii="Times New Roman" w:hAnsi="Times New Roman" w:cs="Times New Roman"/>
    </w:rPr>
  </w:style>
  <w:style w:type="character" w:styleId="TitleChar1" w:customStyle="1">
    <w:name w:val="Title Char1"/>
    <w:basedOn w:val="DefaultParagraphFont"/>
    <w:uiPriority w:val="99"/>
    <w:qFormat/>
    <w:rPr>
      <w:rFonts w:ascii="Cambria" w:hAnsi="Cambria" w:cs="Cambria"/>
      <w:b/>
      <w:bCs/>
      <w:kern w:val="2"/>
      <w:sz w:val="32"/>
      <w:szCs w:val="32"/>
    </w:rPr>
  </w:style>
  <w:style w:type="paragraph" w:styleId="Nadpis" w:customStyle="1">
    <w:name w:val="Nadpis"/>
    <w:basedOn w:val="Normal"/>
    <w:next w:val="Tlotextu"/>
    <w:uiPriority w:val="99"/>
    <w:qFormat/>
    <w:rsid w:val="0003372f"/>
    <w:pPr>
      <w:keepNext w:val="true"/>
      <w:spacing w:before="240" w:after="120"/>
    </w:pPr>
    <w:rPr>
      <w:rFonts w:ascii="Liberation Sans" w:hAnsi="Liberation Sans" w:eastAsia="Microsoft YaHei" w:cs="Liberation Sans"/>
      <w:sz w:val="28"/>
      <w:szCs w:val="28"/>
    </w:rPr>
  </w:style>
  <w:style w:type="paragraph" w:styleId="Tlotextu">
    <w:name w:val="Body Text"/>
    <w:basedOn w:val="Normal"/>
    <w:link w:val="BodyTextChar"/>
    <w:uiPriority w:val="99"/>
    <w:rsid w:val="0003372f"/>
    <w:pPr>
      <w:spacing w:lineRule="auto" w:line="276" w:before="0" w:after="140"/>
    </w:pPr>
    <w:rPr/>
  </w:style>
  <w:style w:type="paragraph" w:styleId="Seznam">
    <w:name w:val="List"/>
    <w:basedOn w:val="Tlotextu"/>
    <w:uiPriority w:val="99"/>
    <w:rsid w:val="0003372f"/>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uiPriority w:val="99"/>
    <w:qFormat/>
    <w:rsid w:val="0003372f"/>
    <w:pPr>
      <w:suppressLineNumbers/>
    </w:pPr>
    <w:rPr/>
  </w:style>
  <w:style w:type="paragraph" w:styleId="Caption">
    <w:name w:val="caption"/>
    <w:basedOn w:val="Normal"/>
    <w:uiPriority w:val="99"/>
    <w:qFormat/>
    <w:rsid w:val="0003372f"/>
    <w:pPr>
      <w:suppressLineNumbers/>
      <w:spacing w:before="120" w:after="120"/>
    </w:pPr>
    <w:rPr>
      <w:i/>
      <w:iCs/>
      <w:sz w:val="24"/>
      <w:szCs w:val="24"/>
    </w:rPr>
  </w:style>
  <w:style w:type="paragraph" w:styleId="Nzev">
    <w:name w:val="Title"/>
    <w:basedOn w:val="Normal"/>
    <w:link w:val="TitleChar"/>
    <w:uiPriority w:val="99"/>
    <w:qFormat/>
    <w:rsid w:val="00d2182c"/>
    <w:pPr>
      <w:spacing w:lineRule="auto" w:line="240"/>
      <w:jc w:val="center"/>
    </w:pPr>
    <w:rPr>
      <w:sz w:val="32"/>
      <w:szCs w:val="32"/>
    </w:rPr>
  </w:style>
  <w:style w:type="paragraph" w:styleId="ListParagraph">
    <w:name w:val="List Paragraph"/>
    <w:basedOn w:val="Normal"/>
    <w:uiPriority w:val="99"/>
    <w:qFormat/>
    <w:rsid w:val="00d2182c"/>
    <w:pPr>
      <w:spacing w:lineRule="auto" w:line="240"/>
      <w:ind w:left="708" w:hanging="0"/>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Application>LibreOffice/7.3.2.2$Windows_X86_64 LibreOffice_project/49f2b1bff42cfccbd8f788c8dc32c1c309559be0</Application>
  <AppVersion>15.0000</AppVersion>
  <Pages>1</Pages>
  <Words>196</Words>
  <Characters>1140</Characters>
  <CharactersWithSpaces>1845</CharactersWithSpaces>
  <Paragraphs>14</Paragraphs>
  <Company>Stredocesky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2024-04-15T09:23:00Z</dcterms:created>
  <dc:creator>Adlerová Pavla</dc:creator>
  <dc:description/>
  <dc:language>cs-CZ</dc:language>
  <cp:lastModifiedBy/>
  <cp:lastPrinted>2024-04-16T09:06:00Z</cp:lastPrinted>
  <dcterms:modified xsi:type="dcterms:W3CDTF">2024-05-15T17:33:42Z</dcterms:modified>
  <cp:revision>8</cp:revision>
  <dc:subject/>
  <dc:title>Volby do Evropského parlamentu konané ve dnech 7</dc:title>
</cp:coreProperties>
</file>

<file path=docProps/custom.xml><?xml version="1.0" encoding="utf-8"?>
<Properties xmlns="http://schemas.openxmlformats.org/officeDocument/2006/custom-properties" xmlns:vt="http://schemas.openxmlformats.org/officeDocument/2006/docPropsVTypes"/>
</file>